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6659" w14:textId="77777777" w:rsidR="00820BE7" w:rsidRDefault="005748D6">
      <w:pPr>
        <w:pStyle w:val="Teksttreci0"/>
        <w:shd w:val="clear" w:color="auto" w:fill="auto"/>
        <w:spacing w:after="28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KLAUZULA INFORMACYJNA</w:t>
      </w:r>
    </w:p>
    <w:p w14:paraId="2D3A3CAD" w14:textId="77777777" w:rsidR="00820BE7" w:rsidRDefault="005748D6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danych osobowych przetwarzanych w związku z udzielaniem zamówień publicznych, do</w:t>
      </w:r>
      <w:r>
        <w:br/>
        <w:t>których nie stosuje się przepisów ustawy - Prawo zamówień publicznych (o wartości</w:t>
      </w:r>
      <w:r>
        <w:br/>
        <w:t>mniejszej niż 130.000 zł netto)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760"/>
      </w:tblGrid>
      <w:tr w:rsidR="00820BE7" w14:paraId="45308E67" w14:textId="77777777">
        <w:trPr>
          <w:trHeight w:hRule="exact" w:val="105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6723F" w14:textId="77777777" w:rsidR="00820BE7" w:rsidRDefault="005748D6">
            <w:pPr>
              <w:pStyle w:val="Inne0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9939B" w14:textId="77777777" w:rsidR="00820BE7" w:rsidRDefault="005748D6">
            <w:pPr>
              <w:pStyle w:val="Inne0"/>
              <w:shd w:val="clear" w:color="auto" w:fill="auto"/>
              <w:jc w:val="center"/>
            </w:pPr>
            <w:r>
              <w:t>Zakres informacji wynikający z realizacji art. 13 rozporządzenia Parlamentu Europejskiego i Rady (UE) 2016/679 z dnia 27 kwietnia 2016 r. w sprawie ochrony osób fizycznych w związku z przetwarzaniem danych osobowych i w sprawie swobodnego przepływu takich danych oraz uchylenia dyrektywy 95/46/WE (Dz. U. UE.L.2016.119.1)</w:t>
            </w:r>
          </w:p>
        </w:tc>
      </w:tr>
      <w:tr w:rsidR="00820BE7" w14:paraId="4DB3184B" w14:textId="77777777">
        <w:trPr>
          <w:trHeight w:hRule="exact" w:val="15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3F13D" w14:textId="77777777" w:rsidR="00820BE7" w:rsidRDefault="005748D6">
            <w:pPr>
              <w:pStyle w:val="Inne0"/>
              <w:shd w:val="clear" w:color="auto" w:fill="auto"/>
              <w:spacing w:before="120"/>
              <w:ind w:firstLine="460"/>
            </w:pPr>
            <w:r>
              <w:t>1.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A999C" w14:textId="77777777" w:rsidR="00820BE7" w:rsidRDefault="005748D6">
            <w:pPr>
              <w:pStyle w:val="Inne0"/>
              <w:shd w:val="clear" w:color="auto" w:fill="auto"/>
              <w:spacing w:after="240"/>
            </w:pPr>
            <w:r>
              <w:rPr>
                <w:b/>
                <w:bCs/>
              </w:rPr>
              <w:t>Dane dotyczące administratora: tożsamość i dane kontaktowe</w:t>
            </w:r>
          </w:p>
          <w:p w14:paraId="2843D79B" w14:textId="2FA6D2EE" w:rsidR="00820BE7" w:rsidRDefault="005748D6">
            <w:pPr>
              <w:pStyle w:val="Inne0"/>
              <w:shd w:val="clear" w:color="auto" w:fill="auto"/>
              <w:jc w:val="both"/>
            </w:pPr>
            <w:r>
              <w:t xml:space="preserve">Administratorem danych osobowych przetwarzanych w Sądzie </w:t>
            </w:r>
            <w:r w:rsidR="006D72DB">
              <w:t>Rejonowym</w:t>
            </w:r>
            <w:r>
              <w:t xml:space="preserve"> w Rzeszowie w związku z</w:t>
            </w:r>
            <w:r w:rsidR="001A416E">
              <w:t> </w:t>
            </w:r>
            <w:r>
              <w:t xml:space="preserve">udzielaniem zamówień publicznych jest Dyrektor Sądu </w:t>
            </w:r>
            <w:r w:rsidR="006D72DB">
              <w:t xml:space="preserve">Rejonowego </w:t>
            </w:r>
            <w:r>
              <w:t xml:space="preserve">w Rzeszowie, </w:t>
            </w:r>
            <w:r w:rsidR="006D72DB">
              <w:t>ul</w:t>
            </w:r>
            <w:r w:rsidR="002457AD">
              <w:t>.</w:t>
            </w:r>
            <w:r w:rsidR="006D72DB">
              <w:t xml:space="preserve"> </w:t>
            </w:r>
            <w:r w:rsidR="00D44FDD">
              <w:t>g</w:t>
            </w:r>
            <w:r w:rsidR="006D72DB">
              <w:t>en. Józefa Kustronia 4,</w:t>
            </w:r>
            <w:r>
              <w:t xml:space="preserve"> 35-</w:t>
            </w:r>
            <w:r w:rsidR="006D72DB">
              <w:t>303</w:t>
            </w:r>
            <w:r>
              <w:t xml:space="preserve"> Rzeszów, tel. 17 </w:t>
            </w:r>
            <w:r w:rsidR="006D72DB">
              <w:t>7152245</w:t>
            </w:r>
            <w:r>
              <w:t>, email:</w:t>
            </w:r>
            <w:r w:rsidR="006D72DB">
              <w:t xml:space="preserve"> </w:t>
            </w:r>
            <w:hyperlink r:id="rId7" w:history="1">
              <w:r w:rsidR="006D72DB" w:rsidRPr="00056CD7">
                <w:rPr>
                  <w:rStyle w:val="Hipercze"/>
                </w:rPr>
                <w:t xml:space="preserve"> </w:t>
              </w:r>
              <w:r w:rsidR="006D72DB" w:rsidRPr="00056CD7">
                <w:rPr>
                  <w:rStyle w:val="Hipercze"/>
                  <w:lang w:val="en-US" w:eastAsia="en-US" w:bidi="en-US"/>
                </w:rPr>
                <w:t>dyrektor@rzeszow.sr.gov.pl</w:t>
              </w:r>
            </w:hyperlink>
            <w:r w:rsidR="00D44FDD">
              <w:rPr>
                <w:rStyle w:val="Hipercze"/>
                <w:lang w:val="en-US" w:eastAsia="en-US" w:bidi="en-US"/>
              </w:rPr>
              <w:t>.</w:t>
            </w:r>
          </w:p>
        </w:tc>
      </w:tr>
      <w:tr w:rsidR="00820BE7" w14:paraId="4082BFFA" w14:textId="77777777">
        <w:trPr>
          <w:trHeight w:hRule="exact" w:val="19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7DDEB" w14:textId="77777777" w:rsidR="00820BE7" w:rsidRDefault="005748D6">
            <w:pPr>
              <w:pStyle w:val="Inne0"/>
              <w:shd w:val="clear" w:color="auto" w:fill="auto"/>
              <w:spacing w:before="120"/>
              <w:ind w:firstLine="460"/>
            </w:pPr>
            <w:r>
              <w:t>2.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9770F" w14:textId="77777777" w:rsidR="00820BE7" w:rsidRDefault="005748D6">
            <w:pPr>
              <w:pStyle w:val="Inne0"/>
              <w:shd w:val="clear" w:color="auto" w:fill="auto"/>
              <w:spacing w:after="220"/>
              <w:jc w:val="both"/>
            </w:pPr>
            <w:r>
              <w:rPr>
                <w:b/>
                <w:bCs/>
              </w:rPr>
              <w:t>Dane kontaktowe inspektora ochrony danych</w:t>
            </w:r>
          </w:p>
          <w:p w14:paraId="0DE94980" w14:textId="77777777" w:rsidR="00820BE7" w:rsidRDefault="005748D6">
            <w:pPr>
              <w:pStyle w:val="Inne0"/>
              <w:shd w:val="clear" w:color="auto" w:fill="auto"/>
            </w:pPr>
            <w:r>
              <w:t xml:space="preserve">Administrator danych wyznaczył Inspektora Ochrony Danych, nadzorującego prawidłowość przetwarzania danych osobowych w Sądzie </w:t>
            </w:r>
            <w:r w:rsidR="006D72DB">
              <w:t>Rejon</w:t>
            </w:r>
            <w:r>
              <w:t>owym w Rzeszowie, z którym można skontaktować:</w:t>
            </w:r>
          </w:p>
          <w:p w14:paraId="49B57F2D" w14:textId="0172E423" w:rsidR="00820BE7" w:rsidRDefault="005748D6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</w:pPr>
            <w:r>
              <w:t xml:space="preserve">listownie: Sąd </w:t>
            </w:r>
            <w:r w:rsidR="006D72DB">
              <w:t>Rejonowy</w:t>
            </w:r>
            <w:r>
              <w:t xml:space="preserve"> w Rzeszowie, </w:t>
            </w:r>
            <w:r w:rsidR="006D72DB">
              <w:t xml:space="preserve">ul. </w:t>
            </w:r>
            <w:r w:rsidR="00D44FDD">
              <w:t>g</w:t>
            </w:r>
            <w:r w:rsidR="006D72DB">
              <w:t>en</w:t>
            </w:r>
            <w:r w:rsidR="00D44FDD">
              <w:t>.</w:t>
            </w:r>
            <w:r w:rsidR="006D72DB">
              <w:t xml:space="preserve"> Józefa Kustronia</w:t>
            </w:r>
            <w:r w:rsidR="001A416E">
              <w:t xml:space="preserve"> </w:t>
            </w:r>
            <w:r w:rsidR="006D72DB">
              <w:t>4,</w:t>
            </w:r>
            <w:r>
              <w:t xml:space="preserve"> 35-</w:t>
            </w:r>
            <w:r w:rsidR="006D72DB">
              <w:t>303</w:t>
            </w:r>
            <w:r>
              <w:t xml:space="preserve"> Rzeszów,</w:t>
            </w:r>
          </w:p>
          <w:p w14:paraId="52DCCCB8" w14:textId="77777777" w:rsidR="00820BE7" w:rsidRDefault="005748D6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</w:pPr>
            <w:r>
              <w:t>e-mail:</w:t>
            </w:r>
            <w:hyperlink r:id="rId8" w:history="1">
              <w:r w:rsidR="006D72DB" w:rsidRPr="00056CD7">
                <w:rPr>
                  <w:rStyle w:val="Hipercze"/>
                </w:rPr>
                <w:t xml:space="preserve"> </w:t>
              </w:r>
              <w:r w:rsidR="006D72DB" w:rsidRPr="00056CD7">
                <w:rPr>
                  <w:rStyle w:val="Hipercze"/>
                  <w:lang w:val="en-US" w:eastAsia="en-US" w:bidi="en-US"/>
                </w:rPr>
                <w:t>iod@rzeszow.sr.gov.pl.</w:t>
              </w:r>
            </w:hyperlink>
          </w:p>
          <w:p w14:paraId="7BA693D8" w14:textId="2DF6C17D" w:rsidR="00820BE7" w:rsidRDefault="005748D6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after="120"/>
            </w:pPr>
            <w:r>
              <w:t xml:space="preserve">telefonicznie: 17 </w:t>
            </w:r>
            <w:r w:rsidR="006D72DB">
              <w:t>7152411</w:t>
            </w:r>
            <w:r w:rsidR="00D44FDD">
              <w:t>.</w:t>
            </w:r>
          </w:p>
        </w:tc>
      </w:tr>
      <w:tr w:rsidR="00820BE7" w14:paraId="04262FB3" w14:textId="77777777">
        <w:trPr>
          <w:trHeight w:hRule="exact" w:val="36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BB30F" w14:textId="77777777" w:rsidR="00820BE7" w:rsidRDefault="005748D6">
            <w:pPr>
              <w:pStyle w:val="Inne0"/>
              <w:shd w:val="clear" w:color="auto" w:fill="auto"/>
              <w:spacing w:before="120"/>
              <w:ind w:firstLine="460"/>
            </w:pPr>
            <w:r>
              <w:t>3.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12D1A" w14:textId="77777777" w:rsidR="00820BE7" w:rsidRDefault="005748D6">
            <w:pPr>
              <w:pStyle w:val="Inne0"/>
              <w:shd w:val="clear" w:color="auto" w:fill="auto"/>
              <w:spacing w:after="100"/>
            </w:pPr>
            <w:r>
              <w:rPr>
                <w:b/>
                <w:bCs/>
              </w:rPr>
              <w:t>Cele przetwarzania danych osobowych oraz podstawa prawna przetwarzania</w:t>
            </w:r>
          </w:p>
          <w:p w14:paraId="338C1297" w14:textId="77777777" w:rsidR="00820BE7" w:rsidRDefault="005748D6">
            <w:pPr>
              <w:pStyle w:val="Inne0"/>
              <w:shd w:val="clear" w:color="auto" w:fill="auto"/>
              <w:spacing w:after="100"/>
              <w:jc w:val="both"/>
            </w:pPr>
            <w:r>
              <w:t>Państwa dane osobowe przetwarzane będą w celu prowadzenia postępowania o udzielenie zamówienia publicznego do 130.000,00 zł netto, prowadzonego w trybie nie podlegającym ustawie Prawo zamówień publicznych w celu związanym z potrzebą wyłonienia wykonawcy w ramach postępowań o udzielenie zamówienia lub organizacji konkursu realizowanych w trybie wynikającym z odpowiednich przepisów prawa lub w celu zawarcia, realizacji i rozliczenia umowy.</w:t>
            </w:r>
          </w:p>
          <w:p w14:paraId="1FB20406" w14:textId="77777777" w:rsidR="00820BE7" w:rsidRDefault="005748D6">
            <w:pPr>
              <w:pStyle w:val="Inne0"/>
              <w:shd w:val="clear" w:color="auto" w:fill="auto"/>
              <w:jc w:val="both"/>
            </w:pPr>
            <w:r>
              <w:t>Państwa dane osobowe przetwarzane będą zgodnie art. 6 ust.1 lit. b) RODO (w celu zawarcia umowy) lub art.6 ust.1 lit. c) RODO (obowiązki prawne ciążące na administratorze), innych krajowych lub unijnych przepisów odnoszących się do zamówień i konkursów, przedmiotu umowy, w szczególności na podstawie przepisów:</w:t>
            </w:r>
          </w:p>
          <w:p w14:paraId="0B511381" w14:textId="77777777" w:rsidR="00820BE7" w:rsidRDefault="005748D6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535"/>
              </w:tabs>
              <w:ind w:firstLine="180"/>
            </w:pPr>
            <w:r>
              <w:t>ustawy z dnia 14 lipca 1983 r. o narodowym zasobie archiwalnym i archiwach.</w:t>
            </w:r>
          </w:p>
          <w:p w14:paraId="4065ED9E" w14:textId="77777777" w:rsidR="00820BE7" w:rsidRDefault="005748D6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535"/>
              </w:tabs>
              <w:spacing w:line="252" w:lineRule="auto"/>
              <w:ind w:firstLine="180"/>
            </w:pPr>
            <w:r>
              <w:t>ustawy z dnia 23 kwietnia 1964 r. Kodeks cywilny.</w:t>
            </w:r>
          </w:p>
          <w:p w14:paraId="21599141" w14:textId="77777777" w:rsidR="00820BE7" w:rsidRDefault="005748D6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535"/>
              </w:tabs>
              <w:spacing w:after="60" w:line="252" w:lineRule="auto"/>
              <w:ind w:firstLine="180"/>
            </w:pPr>
            <w:r>
              <w:t>ustawy z dnia 27 sierpnia 2009 r. o finansach publicznych.</w:t>
            </w:r>
          </w:p>
        </w:tc>
      </w:tr>
      <w:tr w:rsidR="00820BE7" w14:paraId="6593D430" w14:textId="77777777">
        <w:trPr>
          <w:trHeight w:hRule="exact" w:val="1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0ABA3" w14:textId="77777777" w:rsidR="00820BE7" w:rsidRDefault="005748D6">
            <w:pPr>
              <w:pStyle w:val="Inne0"/>
              <w:shd w:val="clear" w:color="auto" w:fill="auto"/>
              <w:spacing w:before="120"/>
              <w:ind w:firstLine="460"/>
            </w:pPr>
            <w:r>
              <w:t>4.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55C3D" w14:textId="77777777" w:rsidR="00820BE7" w:rsidRDefault="005748D6">
            <w:pPr>
              <w:pStyle w:val="Inne0"/>
              <w:shd w:val="clear" w:color="auto" w:fill="auto"/>
              <w:spacing w:after="100"/>
              <w:jc w:val="both"/>
            </w:pPr>
            <w:r>
              <w:rPr>
                <w:b/>
                <w:bCs/>
              </w:rPr>
              <w:t>Prawnie uzasadnione interesy realizowane przez administratora lub przez stronę trzecią - w sytuacji przetwarzania danych na podstawie art. 6 ust. 1 lit. f RODO</w:t>
            </w:r>
          </w:p>
          <w:p w14:paraId="1A7069B4" w14:textId="77777777" w:rsidR="00820BE7" w:rsidRDefault="005748D6">
            <w:pPr>
              <w:pStyle w:val="Inne0"/>
              <w:shd w:val="clear" w:color="auto" w:fill="auto"/>
              <w:jc w:val="both"/>
            </w:pPr>
            <w:r>
              <w:t>Nie dotyczy</w:t>
            </w:r>
          </w:p>
        </w:tc>
      </w:tr>
      <w:tr w:rsidR="00820BE7" w14:paraId="4FAD0B74" w14:textId="77777777">
        <w:trPr>
          <w:trHeight w:hRule="exact" w:val="197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01F4F" w14:textId="77777777" w:rsidR="00820BE7" w:rsidRDefault="005748D6">
            <w:pPr>
              <w:pStyle w:val="Inne0"/>
              <w:shd w:val="clear" w:color="auto" w:fill="auto"/>
              <w:spacing w:before="120"/>
              <w:ind w:firstLine="460"/>
            </w:pPr>
            <w:r>
              <w:t>5.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E0CC9" w14:textId="77777777" w:rsidR="00820BE7" w:rsidRDefault="005748D6">
            <w:pPr>
              <w:pStyle w:val="Inne0"/>
              <w:shd w:val="clear" w:color="auto" w:fill="auto"/>
              <w:spacing w:after="220"/>
            </w:pPr>
            <w:r>
              <w:rPr>
                <w:b/>
                <w:bCs/>
              </w:rPr>
              <w:t>Informacje o odbiorcach danych osobowych lub o kategoriach odbiorców</w:t>
            </w:r>
          </w:p>
          <w:p w14:paraId="163D7B3A" w14:textId="77777777" w:rsidR="00820BE7" w:rsidRDefault="005748D6">
            <w:pPr>
              <w:pStyle w:val="Inne0"/>
              <w:shd w:val="clear" w:color="auto" w:fill="auto"/>
              <w:jc w:val="both"/>
            </w:pPr>
            <w:r>
              <w:t xml:space="preserve">Sąd </w:t>
            </w:r>
            <w:r w:rsidR="006D72DB">
              <w:t xml:space="preserve">Rejonowy </w:t>
            </w:r>
            <w:r>
              <w:t xml:space="preserve">w Rzeszowie udostępnia dane osobowe innym odbiorcom lub kategoriom odbiorców, tj.: organom publicznym, instytucjom i innym podmiotom upoważnionym do dostępu lub otrzymania danych osobowych na podstawie przepisów prawa. Sąd </w:t>
            </w:r>
            <w:r w:rsidR="006D72DB">
              <w:t>Rejonowy</w:t>
            </w:r>
            <w:r>
              <w:t xml:space="preserve"> w Rzeszowie udostępnia także dane osobowe właściwym podmiotom oraz dostawcom niezbędnych usług podczas których przetwarzane są dane osobowe w imieniu Administratora na podstawie stosownych umów.</w:t>
            </w:r>
          </w:p>
        </w:tc>
      </w:tr>
      <w:tr w:rsidR="00820BE7" w14:paraId="5B23BC24" w14:textId="77777777">
        <w:trPr>
          <w:trHeight w:hRule="exact" w:val="17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D4180" w14:textId="77777777" w:rsidR="00820BE7" w:rsidRDefault="005748D6">
            <w:pPr>
              <w:pStyle w:val="Inne0"/>
              <w:shd w:val="clear" w:color="auto" w:fill="auto"/>
              <w:spacing w:before="120"/>
              <w:ind w:firstLine="460"/>
            </w:pPr>
            <w:r>
              <w:t>6.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6959A" w14:textId="77777777" w:rsidR="00820BE7" w:rsidRDefault="005748D6">
            <w:pPr>
              <w:pStyle w:val="Inne0"/>
              <w:shd w:val="clear" w:color="auto" w:fill="auto"/>
              <w:spacing w:after="100"/>
              <w:jc w:val="both"/>
            </w:pPr>
            <w:r>
              <w:rPr>
                <w:b/>
                <w:bCs/>
              </w:rPr>
              <w:t>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o możliwościach uzyskania kopii danych lub o miejscu udostępnienia danych</w:t>
            </w:r>
          </w:p>
          <w:p w14:paraId="6406276F" w14:textId="77777777" w:rsidR="00820BE7" w:rsidRDefault="005748D6">
            <w:pPr>
              <w:pStyle w:val="Inne0"/>
              <w:shd w:val="clear" w:color="auto" w:fill="auto"/>
              <w:jc w:val="both"/>
            </w:pPr>
            <w:r>
              <w:t>Państwa dane osobowe nie będą przekazywane do państwa trzeciego lub organizacji międzynarodowej.</w:t>
            </w:r>
          </w:p>
        </w:tc>
      </w:tr>
    </w:tbl>
    <w:p w14:paraId="04F5A3B9" w14:textId="77777777" w:rsidR="00820BE7" w:rsidRDefault="005748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760"/>
      </w:tblGrid>
      <w:tr w:rsidR="00820BE7" w14:paraId="6485BCB0" w14:textId="77777777">
        <w:trPr>
          <w:trHeight w:hRule="exact" w:val="23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6A03C" w14:textId="77777777" w:rsidR="00820BE7" w:rsidRDefault="005748D6">
            <w:pPr>
              <w:pStyle w:val="Inne0"/>
              <w:shd w:val="clear" w:color="auto" w:fill="auto"/>
              <w:spacing w:before="120"/>
              <w:ind w:firstLine="460"/>
            </w:pPr>
            <w:r>
              <w:lastRenderedPageBreak/>
              <w:t>7.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E0832" w14:textId="77777777" w:rsidR="00820BE7" w:rsidRDefault="005748D6">
            <w:pPr>
              <w:pStyle w:val="Inne0"/>
              <w:shd w:val="clear" w:color="auto" w:fill="auto"/>
              <w:spacing w:after="100"/>
            </w:pPr>
            <w:r>
              <w:rPr>
                <w:b/>
                <w:bCs/>
              </w:rPr>
              <w:t>Okres, przez który dane osobowe będą przechowywane, lub kryteria ustalania tego okresu</w:t>
            </w:r>
          </w:p>
          <w:p w14:paraId="0ADD3D4F" w14:textId="77777777" w:rsidR="00820BE7" w:rsidRDefault="005748D6">
            <w:pPr>
              <w:pStyle w:val="Inne0"/>
              <w:shd w:val="clear" w:color="auto" w:fill="auto"/>
              <w:jc w:val="both"/>
            </w:pPr>
            <w:r>
              <w:t xml:space="preserve">Sąd </w:t>
            </w:r>
            <w:r w:rsidR="006D72DB">
              <w:t>Rejonowy</w:t>
            </w:r>
            <w:r>
              <w:t xml:space="preserve"> w Rzeszowie przetwarza dane osobowe przez okres niezbędny dla realizacji celu wskazanego w pkt. 3, a następnie dokumentacja będzie archiwizowana przez okres wskazany w Jednolitym Rzeczowym Wykazie Akt, który Sąd </w:t>
            </w:r>
            <w:r w:rsidR="006D72DB">
              <w:t>Rejonowy</w:t>
            </w:r>
            <w:r>
              <w:t xml:space="preserve"> w Rzeszowie zobowiązany jest stosować na mocy ustawy z dnia 14 lipca 1983 r. o narodowym zasobie archiwalnym i archiwach oraz rozporządzenia Ministra Kultury i Dziedzictwa Narodowego z dnia 20 października 2015 r. w sprawie klasyfikowania i kwalifikowania dokumentacji, przekazywania materiałów archiwalnych do archiwów państwowych i brakowania dokumentacji niearchiwalnej.</w:t>
            </w:r>
          </w:p>
        </w:tc>
      </w:tr>
      <w:tr w:rsidR="00820BE7" w14:paraId="7A7D894C" w14:textId="77777777">
        <w:trPr>
          <w:trHeight w:hRule="exact" w:val="23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4A698" w14:textId="77777777" w:rsidR="00820BE7" w:rsidRDefault="005748D6">
            <w:pPr>
              <w:pStyle w:val="Inne0"/>
              <w:shd w:val="clear" w:color="auto" w:fill="auto"/>
              <w:spacing w:before="120"/>
              <w:ind w:firstLine="460"/>
            </w:pPr>
            <w:r>
              <w:t>8.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7FC52" w14:textId="77777777" w:rsidR="00820BE7" w:rsidRDefault="005748D6">
            <w:pPr>
              <w:pStyle w:val="Inne0"/>
              <w:shd w:val="clear" w:color="auto" w:fill="auto"/>
              <w:spacing w:after="260"/>
              <w:jc w:val="both"/>
            </w:pPr>
            <w:r>
              <w:rPr>
                <w:b/>
                <w:bCs/>
              </w:rPr>
              <w:t>Informacje o prawie do żądania od administratora dostępu do danych osobowych dotyczących osoby, której dane dotyczą, ich sprostowania, usunięcia lub ograniczenia przetwarzania lub o prawie do wniesienia sprzeciwu wobec przetwarzania, a także o prawie do przenoszenia danych</w:t>
            </w:r>
          </w:p>
          <w:p w14:paraId="2DB7AD3B" w14:textId="77777777" w:rsidR="00820BE7" w:rsidRDefault="005748D6">
            <w:pPr>
              <w:pStyle w:val="Inne0"/>
              <w:shd w:val="clear" w:color="auto" w:fill="auto"/>
              <w:jc w:val="both"/>
            </w:pPr>
            <w:r>
              <w:t>Posiadacie Państwo prawo do informacji o sposobach i zasadach przetwarzania danych, żądania od administratora dostępu do swoich danych osobowych, ich sprostowania, usunięcia lub ograniczenia przetwarzania lub o prawie do wniesienia sprzeciwu wobec takiego przetwarzania, a także prawo do przenoszenia danych, z zastrzeżeniem, że niektóre z tych praw podlegają ograniczeniu z uwagi na fakt, iż podstawą prawną przetwarzania danych jest art. 6 ust. 1 lit. b) i c) RODO.</w:t>
            </w:r>
          </w:p>
        </w:tc>
      </w:tr>
      <w:tr w:rsidR="00820BE7" w14:paraId="374FD5F1" w14:textId="77777777">
        <w:trPr>
          <w:trHeight w:hRule="exact" w:val="11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912C9" w14:textId="77777777" w:rsidR="00820BE7" w:rsidRDefault="005748D6">
            <w:pPr>
              <w:pStyle w:val="Inne0"/>
              <w:shd w:val="clear" w:color="auto" w:fill="auto"/>
              <w:ind w:firstLine="460"/>
            </w:pPr>
            <w:r>
              <w:t>9.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26B55" w14:textId="77777777" w:rsidR="00820BE7" w:rsidRDefault="005748D6">
            <w:pPr>
              <w:pStyle w:val="Inne0"/>
              <w:shd w:val="clear" w:color="auto" w:fill="auto"/>
              <w:spacing w:after="100"/>
            </w:pPr>
            <w:r>
              <w:rPr>
                <w:b/>
                <w:bCs/>
              </w:rPr>
              <w:t>Jeżeli przetwarzanie odbywa się na podstawie art. 6 ust. 1 lit. a) lub art. 9 ust. 2 lit. a) czy przysługuje prawo do cofnięcia zgody w dowolnym momencie bez wpływu na zgodność z prawem przetwarzania, którego dokonano na podstawie zgody przed jej cofnięciem</w:t>
            </w:r>
          </w:p>
          <w:p w14:paraId="637C6C33" w14:textId="77777777" w:rsidR="00820BE7" w:rsidRDefault="005748D6">
            <w:pPr>
              <w:pStyle w:val="Inne0"/>
              <w:shd w:val="clear" w:color="auto" w:fill="auto"/>
            </w:pPr>
            <w:r>
              <w:t>Nie dotyczy</w:t>
            </w:r>
          </w:p>
        </w:tc>
      </w:tr>
      <w:tr w:rsidR="00820BE7" w14:paraId="2E5CDF3B" w14:textId="77777777">
        <w:trPr>
          <w:trHeight w:hRule="exact" w:val="1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F4A3B" w14:textId="77777777" w:rsidR="00820BE7" w:rsidRDefault="005748D6">
            <w:pPr>
              <w:pStyle w:val="Inne0"/>
              <w:shd w:val="clear" w:color="auto" w:fill="auto"/>
              <w:spacing w:before="120"/>
              <w:ind w:firstLine="460"/>
            </w:pPr>
            <w:r>
              <w:t>10.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F7E72" w14:textId="77777777" w:rsidR="00820BE7" w:rsidRDefault="005748D6">
            <w:pPr>
              <w:pStyle w:val="Inne0"/>
              <w:shd w:val="clear" w:color="auto" w:fill="auto"/>
              <w:spacing w:after="100"/>
            </w:pPr>
            <w:r>
              <w:rPr>
                <w:b/>
                <w:bCs/>
              </w:rPr>
              <w:t>Informacja o prawie wniesienia skargi do organu nadzorczego</w:t>
            </w:r>
          </w:p>
          <w:p w14:paraId="75829A0D" w14:textId="77777777" w:rsidR="00820BE7" w:rsidRDefault="005748D6">
            <w:pPr>
              <w:pStyle w:val="Inne0"/>
              <w:shd w:val="clear" w:color="auto" w:fill="auto"/>
              <w:jc w:val="both"/>
            </w:pPr>
            <w:r>
              <w:t xml:space="preserve">Macie Państwo prawo wniesienia skargi do organu nadzorczego, którym jest Prezes Urzędu Ochrony Danych Osobowych. Szczegółowy tryb wnoszenia skargi reguluje ustawa z dnia 10 maja 2018 r. o ochronie danych osobowych. Więcej informacje uzyskacie Państwo na stronie </w:t>
            </w:r>
            <w:hyperlink r:id="rId9" w:history="1">
              <w:r>
                <w:t>https://www</w:t>
              </w:r>
            </w:hyperlink>
            <w:r>
              <w:t>. uodo.gov.pl.</w:t>
            </w:r>
          </w:p>
        </w:tc>
      </w:tr>
      <w:tr w:rsidR="00820BE7" w14:paraId="31F2EF59" w14:textId="77777777">
        <w:trPr>
          <w:trHeight w:hRule="exact" w:val="18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CB3AC" w14:textId="77777777" w:rsidR="00820BE7" w:rsidRDefault="005748D6">
            <w:pPr>
              <w:pStyle w:val="Inne0"/>
              <w:shd w:val="clear" w:color="auto" w:fill="auto"/>
              <w:spacing w:before="120"/>
              <w:ind w:firstLine="460"/>
            </w:pPr>
            <w:r>
              <w:t>11.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5B424" w14:textId="725BA487" w:rsidR="00820BE7" w:rsidRDefault="005748D6">
            <w:pPr>
              <w:pStyle w:val="Inne0"/>
              <w:shd w:val="clear" w:color="auto" w:fill="auto"/>
              <w:spacing w:after="100"/>
              <w:ind w:left="160"/>
              <w:jc w:val="both"/>
            </w:pPr>
            <w:r>
              <w:rPr>
                <w:b/>
                <w:bCs/>
              </w:rPr>
              <w:t>Informacje dotyczące podania danych osobowych - czy jest wymogiem ustawowym lub umownym lub warunkiem zawarcia umowy oraz czy osoba, której dane dotyczą, jest zobowiązana do ich podania i</w:t>
            </w:r>
            <w:r w:rsidR="001A416E">
              <w:rPr>
                <w:b/>
                <w:bCs/>
              </w:rPr>
              <w:t> </w:t>
            </w:r>
            <w:r>
              <w:rPr>
                <w:b/>
                <w:bCs/>
              </w:rPr>
              <w:t>jakie są ewentualne konsekwencje niepodania danych</w:t>
            </w:r>
          </w:p>
          <w:p w14:paraId="0FCC76B6" w14:textId="680EE12C" w:rsidR="00820BE7" w:rsidRDefault="005748D6" w:rsidP="00D44FDD">
            <w:pPr>
              <w:pStyle w:val="Inne0"/>
              <w:shd w:val="clear" w:color="auto" w:fill="auto"/>
              <w:jc w:val="both"/>
            </w:pPr>
            <w:r>
              <w:t>Podanie danych osobowych w związku z udziałem w postępowaniu o zamówienia publiczne nie jest obowiązkowe, ale może być warunkiem niezbędnym do wzięcia w nim udziału. Wynika to stąd, że w</w:t>
            </w:r>
            <w:r w:rsidR="00D44FDD">
              <w:t> </w:t>
            </w:r>
            <w:r>
              <w:t>zależności od przedmiotu zamówienia, organizator może żądać ich podania na podstawie przepisów ustawy Kodeks cywilny.</w:t>
            </w:r>
          </w:p>
        </w:tc>
      </w:tr>
      <w:tr w:rsidR="00820BE7" w14:paraId="45035803" w14:textId="77777777">
        <w:trPr>
          <w:trHeight w:hRule="exact" w:val="17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501E6" w14:textId="77777777" w:rsidR="00820BE7" w:rsidRDefault="005748D6">
            <w:pPr>
              <w:pStyle w:val="Inne0"/>
              <w:shd w:val="clear" w:color="auto" w:fill="auto"/>
              <w:spacing w:before="120"/>
              <w:ind w:firstLine="460"/>
            </w:pPr>
            <w:r>
              <w:t>12.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6A2DB" w14:textId="77777777" w:rsidR="00820BE7" w:rsidRDefault="005748D6">
            <w:pPr>
              <w:pStyle w:val="Inne0"/>
              <w:shd w:val="clear" w:color="auto" w:fill="auto"/>
              <w:spacing w:after="100"/>
              <w:jc w:val="both"/>
            </w:pPr>
            <w:r>
              <w:rPr>
                <w:b/>
                <w:bCs/>
              </w:rPr>
              <w:t>Informacje o zautomatyzowanym podejmowaniu decyzji, w tym o profilowaniu, o którym mowa w art. 22 ust. 1 i 4 RODO, oraz - przynajmniej w tych przypadkach - istotne informacje o zasadach ich podejmowania, a także o znaczeniu i przewidywanych konsekwencjach takiego przetwarzania dla osoby, której dane dotyczą</w:t>
            </w:r>
          </w:p>
          <w:p w14:paraId="2E927E48" w14:textId="77777777" w:rsidR="00820BE7" w:rsidRDefault="005748D6">
            <w:pPr>
              <w:pStyle w:val="Inne0"/>
              <w:shd w:val="clear" w:color="auto" w:fill="auto"/>
              <w:jc w:val="both"/>
            </w:pPr>
            <w:r>
              <w:rPr>
                <w:color w:val="1B1B1B"/>
              </w:rPr>
              <w:t>Państwa dane osobowe nie będą podlegały zautomatyzowanemu podejmowaniu decyzji, w tym również profilowaniu.</w:t>
            </w:r>
          </w:p>
        </w:tc>
      </w:tr>
    </w:tbl>
    <w:p w14:paraId="2C544C59" w14:textId="77777777" w:rsidR="00820BE7" w:rsidRDefault="00820BE7">
      <w:pPr>
        <w:spacing w:after="339" w:line="1" w:lineRule="exact"/>
      </w:pPr>
    </w:p>
    <w:p w14:paraId="3901C355" w14:textId="77777777" w:rsidR="00820BE7" w:rsidRDefault="005748D6" w:rsidP="006D72DB">
      <w:pPr>
        <w:pStyle w:val="Teksttreci0"/>
        <w:shd w:val="clear" w:color="auto" w:fill="auto"/>
        <w:spacing w:after="640"/>
        <w:jc w:val="both"/>
      </w:pPr>
      <w: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13AF54EB" w14:textId="77777777" w:rsidR="00820BE7" w:rsidRDefault="006D72DB">
      <w:pPr>
        <w:pStyle w:val="Teksttreci0"/>
        <w:shd w:val="clear" w:color="auto" w:fill="auto"/>
        <w:spacing w:after="0" w:line="240" w:lineRule="auto"/>
      </w:pPr>
      <w:r>
        <w:t xml:space="preserve"> </w:t>
      </w:r>
    </w:p>
    <w:sectPr w:rsidR="00820BE7">
      <w:footerReference w:type="default" r:id="rId10"/>
      <w:pgSz w:w="11900" w:h="16840"/>
      <w:pgMar w:top="548" w:right="900" w:bottom="1279" w:left="1385" w:header="12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E9DA" w14:textId="77777777" w:rsidR="0020208D" w:rsidRDefault="0020208D">
      <w:r>
        <w:separator/>
      </w:r>
    </w:p>
  </w:endnote>
  <w:endnote w:type="continuationSeparator" w:id="0">
    <w:p w14:paraId="73E961A2" w14:textId="77777777" w:rsidR="0020208D" w:rsidRDefault="0020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C629" w14:textId="77777777" w:rsidR="00820BE7" w:rsidRDefault="005748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FDB63A9" wp14:editId="7E8B2415">
              <wp:simplePos x="0" y="0"/>
              <wp:positionH relativeFrom="page">
                <wp:posOffset>6489700</wp:posOffset>
              </wp:positionH>
              <wp:positionV relativeFrom="page">
                <wp:posOffset>9964420</wp:posOffset>
              </wp:positionV>
              <wp:extent cx="16446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F423BA" w14:textId="77777777" w:rsidR="00820BE7" w:rsidRDefault="005748D6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B63A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1pt;margin-top:784.6pt;width:12.9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" filled="f" stroked="f">
              <v:textbox style="mso-fit-shape-to-text:t" inset="0,0,0,0">
                <w:txbxContent>
                  <w:p w14:paraId="3AF423BA" w14:textId="77777777" w:rsidR="00820BE7" w:rsidRDefault="005748D6">
                    <w:pPr>
                      <w:pStyle w:val="Nagweklubstopka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/>
                        <w:iCs/>
                      </w:rPr>
                      <w:t>#</w:t>
                    </w:r>
                    <w:r>
                      <w:rPr>
                        <w:i/>
                        <w:iCs/>
                      </w:rPr>
                      <w:fldChar w:fldCharType="end"/>
                    </w:r>
                    <w:r>
                      <w:rPr>
                        <w:i/>
                        <w:iCs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4E42" w14:textId="77777777" w:rsidR="0020208D" w:rsidRDefault="0020208D"/>
  </w:footnote>
  <w:footnote w:type="continuationSeparator" w:id="0">
    <w:p w14:paraId="497CB165" w14:textId="77777777" w:rsidR="0020208D" w:rsidRDefault="002020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04A84"/>
    <w:multiLevelType w:val="multilevel"/>
    <w:tmpl w:val="CD302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424CE9"/>
    <w:multiLevelType w:val="multilevel"/>
    <w:tmpl w:val="82BE5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8245646">
    <w:abstractNumId w:val="1"/>
  </w:num>
  <w:num w:numId="2" w16cid:durableId="129729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E7"/>
    <w:rsid w:val="001A416E"/>
    <w:rsid w:val="0020208D"/>
    <w:rsid w:val="002457AD"/>
    <w:rsid w:val="005748D6"/>
    <w:rsid w:val="006D72DB"/>
    <w:rsid w:val="00800B32"/>
    <w:rsid w:val="00820BE7"/>
    <w:rsid w:val="00D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0ABC"/>
  <w15:docId w15:val="{599904B3-69DE-4317-AD15-2D1263E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72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7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rzeszow.sr.gov.p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dyrektor@rzeszow.s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1006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Krasnopolski</cp:lastModifiedBy>
  <cp:revision>5</cp:revision>
  <dcterms:created xsi:type="dcterms:W3CDTF">2022-10-14T12:05:00Z</dcterms:created>
  <dcterms:modified xsi:type="dcterms:W3CDTF">2022-10-17T06:04:00Z</dcterms:modified>
</cp:coreProperties>
</file>